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D4A7A" w14:textId="1F9AFF36" w:rsidR="0005487D" w:rsidRDefault="00CE672F" w:rsidP="00CE672F">
      <w:pPr>
        <w:jc w:val="center"/>
        <w:rPr>
          <w:sz w:val="56"/>
          <w:szCs w:val="56"/>
          <w:rtl/>
        </w:rPr>
      </w:pPr>
      <w:r w:rsidRPr="00CE672F">
        <w:rPr>
          <w:rFonts w:hint="cs"/>
          <w:sz w:val="56"/>
          <w:szCs w:val="56"/>
          <w:rtl/>
        </w:rPr>
        <w:t>جلسة حوارية</w:t>
      </w:r>
      <w:r>
        <w:rPr>
          <w:rFonts w:hint="cs"/>
          <w:sz w:val="56"/>
          <w:szCs w:val="56"/>
          <w:rtl/>
        </w:rPr>
        <w:t xml:space="preserve"> </w:t>
      </w:r>
      <w:proofErr w:type="gramStart"/>
      <w:r>
        <w:rPr>
          <w:rFonts w:hint="cs"/>
          <w:sz w:val="56"/>
          <w:szCs w:val="56"/>
          <w:rtl/>
        </w:rPr>
        <w:t>بعنوان :</w:t>
      </w:r>
      <w:proofErr w:type="gramEnd"/>
      <w:r>
        <w:rPr>
          <w:rFonts w:hint="cs"/>
          <w:sz w:val="56"/>
          <w:szCs w:val="56"/>
          <w:rtl/>
        </w:rPr>
        <w:t xml:space="preserve"> </w:t>
      </w:r>
      <w:r w:rsidRPr="00CE672F">
        <w:rPr>
          <w:rFonts w:hint="cs"/>
          <w:sz w:val="56"/>
          <w:szCs w:val="56"/>
          <w:rtl/>
        </w:rPr>
        <w:t xml:space="preserve"> حول الوقاية من الجرائم </w:t>
      </w:r>
    </w:p>
    <w:p w14:paraId="7ED89C0E" w14:textId="77777777" w:rsidR="00CE672F" w:rsidRDefault="00CE672F" w:rsidP="00CE672F">
      <w:pPr>
        <w:jc w:val="right"/>
        <w:rPr>
          <w:sz w:val="32"/>
          <w:szCs w:val="32"/>
          <w:rtl/>
        </w:rPr>
      </w:pPr>
    </w:p>
    <w:p w14:paraId="66F895AE" w14:textId="77777777" w:rsidR="00CE672F" w:rsidRDefault="00CE672F" w:rsidP="00CE672F">
      <w:pPr>
        <w:jc w:val="right"/>
        <w:rPr>
          <w:sz w:val="32"/>
          <w:szCs w:val="32"/>
          <w:rtl/>
        </w:rPr>
      </w:pPr>
    </w:p>
    <w:p w14:paraId="4CEC6EAB" w14:textId="6D0AD038" w:rsidR="00CE672F" w:rsidRPr="00CE672F" w:rsidRDefault="00CE672F" w:rsidP="00CE672F">
      <w:pPr>
        <w:jc w:val="right"/>
        <w:rPr>
          <w:b/>
          <w:bCs/>
          <w:sz w:val="32"/>
          <w:szCs w:val="32"/>
          <w:rtl/>
        </w:rPr>
      </w:pPr>
      <w:r w:rsidRPr="00CE672F">
        <w:rPr>
          <w:b/>
          <w:bCs/>
          <w:sz w:val="32"/>
          <w:szCs w:val="32"/>
          <w:rtl/>
        </w:rPr>
        <w:t>الأكاديمي</w:t>
      </w:r>
      <w:r>
        <w:rPr>
          <w:rFonts w:hint="cs"/>
          <w:b/>
          <w:bCs/>
          <w:sz w:val="32"/>
          <w:szCs w:val="32"/>
          <w:rtl/>
        </w:rPr>
        <w:t>:</w:t>
      </w:r>
      <w:r w:rsidRPr="00CE672F">
        <w:rPr>
          <w:sz w:val="32"/>
          <w:szCs w:val="32"/>
        </w:rPr>
        <w:br/>
      </w:r>
      <w:r w:rsidRPr="00CE672F">
        <w:rPr>
          <w:sz w:val="32"/>
          <w:szCs w:val="32"/>
          <w:rtl/>
        </w:rPr>
        <w:t>نرحب بكم في هذه الجلسة التي نتناول فيها موضوعًا مهمًا يمس جميع أفراد المجتمع، وهو </w:t>
      </w:r>
      <w:r w:rsidRPr="00CE672F">
        <w:rPr>
          <w:i/>
          <w:iCs/>
          <w:sz w:val="32"/>
          <w:szCs w:val="32"/>
          <w:rtl/>
        </w:rPr>
        <w:t>الوقاية من الجرائم</w:t>
      </w:r>
      <w:r w:rsidRPr="00CE672F">
        <w:rPr>
          <w:sz w:val="32"/>
          <w:szCs w:val="32"/>
        </w:rPr>
        <w:t xml:space="preserve">. </w:t>
      </w:r>
      <w:r w:rsidRPr="00CE672F">
        <w:rPr>
          <w:sz w:val="32"/>
          <w:szCs w:val="32"/>
          <w:rtl/>
        </w:rPr>
        <w:t>بداية، نود أن نعرف منكم، ما أبرز الأسباب التي تؤدي إلى انتشار الجرائم في المجتمع؟</w:t>
      </w:r>
    </w:p>
    <w:p w14:paraId="02FF13AA" w14:textId="77777777" w:rsidR="00CE672F" w:rsidRPr="00CE672F" w:rsidRDefault="00CE672F" w:rsidP="00CE672F">
      <w:pPr>
        <w:jc w:val="right"/>
        <w:rPr>
          <w:sz w:val="32"/>
          <w:szCs w:val="32"/>
        </w:rPr>
      </w:pPr>
    </w:p>
    <w:p w14:paraId="255E616D" w14:textId="45736CE0" w:rsidR="00CE672F" w:rsidRPr="00CE672F" w:rsidRDefault="00CE672F" w:rsidP="00CE672F">
      <w:pPr>
        <w:jc w:val="right"/>
        <w:rPr>
          <w:b/>
          <w:bCs/>
          <w:sz w:val="32"/>
          <w:szCs w:val="32"/>
        </w:rPr>
      </w:pPr>
      <w:r w:rsidRPr="00CE672F">
        <w:rPr>
          <w:b/>
          <w:bCs/>
          <w:sz w:val="32"/>
          <w:szCs w:val="32"/>
          <w:rtl/>
        </w:rPr>
        <w:t>المختص</w:t>
      </w:r>
      <w:r>
        <w:rPr>
          <w:rFonts w:hint="cs"/>
          <w:b/>
          <w:bCs/>
          <w:sz w:val="32"/>
          <w:szCs w:val="32"/>
          <w:rtl/>
        </w:rPr>
        <w:t>:</w:t>
      </w:r>
      <w:r w:rsidRPr="00CE672F">
        <w:rPr>
          <w:sz w:val="32"/>
          <w:szCs w:val="32"/>
        </w:rPr>
        <w:br/>
      </w:r>
      <w:r w:rsidRPr="00CE672F">
        <w:rPr>
          <w:sz w:val="32"/>
          <w:szCs w:val="32"/>
          <w:rtl/>
        </w:rPr>
        <w:t>شكرًا لكم على الاستضافة. في الواقع، الأسباب متعددة، منها ضعف الوعي القانوني، والتأثر بمحتوى غير مسؤول في وسائل التواصل الاجتماعي، بالإضافة إلى بعض الظروف الاجتماعية والاقتصادية التي قد تدفع البعض إلى ارتكاب سلوكيات خاطئة</w:t>
      </w:r>
      <w:r>
        <w:rPr>
          <w:rFonts w:hint="cs"/>
          <w:sz w:val="32"/>
          <w:szCs w:val="32"/>
          <w:rtl/>
        </w:rPr>
        <w:t>.</w:t>
      </w:r>
    </w:p>
    <w:p w14:paraId="079B818F" w14:textId="77777777" w:rsidR="00CE672F" w:rsidRDefault="00CE672F" w:rsidP="00CE672F">
      <w:pPr>
        <w:jc w:val="right"/>
        <w:rPr>
          <w:sz w:val="32"/>
          <w:szCs w:val="32"/>
          <w:rtl/>
        </w:rPr>
      </w:pPr>
    </w:p>
    <w:p w14:paraId="79D4631D" w14:textId="6306ED77" w:rsidR="00CE672F" w:rsidRDefault="00CE672F" w:rsidP="00CE672F">
      <w:pPr>
        <w:jc w:val="right"/>
        <w:rPr>
          <w:sz w:val="32"/>
          <w:szCs w:val="32"/>
          <w:rtl/>
        </w:rPr>
      </w:pPr>
      <w:r w:rsidRPr="00CE672F">
        <w:rPr>
          <w:b/>
          <w:bCs/>
          <w:sz w:val="32"/>
          <w:szCs w:val="32"/>
          <w:rtl/>
        </w:rPr>
        <w:t>الأكاديمي</w:t>
      </w:r>
      <w:r>
        <w:rPr>
          <w:rFonts w:hint="cs"/>
          <w:b/>
          <w:bCs/>
          <w:sz w:val="32"/>
          <w:szCs w:val="32"/>
          <w:rtl/>
        </w:rPr>
        <w:t>:</w:t>
      </w:r>
      <w:r w:rsidRPr="00CE672F">
        <w:rPr>
          <w:sz w:val="32"/>
          <w:szCs w:val="32"/>
        </w:rPr>
        <w:br/>
      </w:r>
      <w:r w:rsidRPr="00CE672F">
        <w:rPr>
          <w:sz w:val="32"/>
          <w:szCs w:val="32"/>
          <w:rtl/>
        </w:rPr>
        <w:t>من خلال خبرتكم، ما أهم الطرق التي يمكن أن تسهم في الوقاية من الجريمة قبل وقوعها؟</w:t>
      </w:r>
    </w:p>
    <w:p w14:paraId="1B3ED943" w14:textId="77777777" w:rsidR="00CE672F" w:rsidRPr="00CE672F" w:rsidRDefault="00CE672F" w:rsidP="00CE672F">
      <w:pPr>
        <w:jc w:val="right"/>
        <w:rPr>
          <w:b/>
          <w:bCs/>
          <w:sz w:val="32"/>
          <w:szCs w:val="32"/>
        </w:rPr>
      </w:pPr>
    </w:p>
    <w:p w14:paraId="63EB43E6" w14:textId="252563ED" w:rsidR="00CE672F" w:rsidRPr="00CE672F" w:rsidRDefault="00CE672F" w:rsidP="00CE672F">
      <w:pPr>
        <w:jc w:val="right"/>
        <w:rPr>
          <w:sz w:val="32"/>
          <w:szCs w:val="32"/>
        </w:rPr>
      </w:pPr>
      <w:r w:rsidRPr="00CE672F">
        <w:rPr>
          <w:b/>
          <w:bCs/>
          <w:sz w:val="32"/>
          <w:szCs w:val="32"/>
          <w:rtl/>
        </w:rPr>
        <w:t>المختص</w:t>
      </w:r>
      <w:r>
        <w:rPr>
          <w:rFonts w:hint="cs"/>
          <w:b/>
          <w:bCs/>
          <w:sz w:val="32"/>
          <w:szCs w:val="32"/>
          <w:rtl/>
        </w:rPr>
        <w:t>:</w:t>
      </w:r>
      <w:r w:rsidRPr="00CE672F">
        <w:rPr>
          <w:sz w:val="32"/>
          <w:szCs w:val="32"/>
        </w:rPr>
        <w:br/>
      </w:r>
      <w:r w:rsidRPr="00CE672F">
        <w:rPr>
          <w:sz w:val="32"/>
          <w:szCs w:val="32"/>
          <w:rtl/>
        </w:rPr>
        <w:t>الوقاية تبدأ من التوعية. عندما نغرس في الأفراد، خصوصًا فئة الشباب، الثقافة القانونية والسلوك المسؤول، نقلل من احتمالية ارتكاب الجريمة. كذلك، التعاون بين المؤسسات التعليمية والجهات الأمنية يعزز من الحصانة الفكرية والقيمية لدى المجتمع</w:t>
      </w:r>
      <w:r>
        <w:rPr>
          <w:rFonts w:hint="cs"/>
          <w:sz w:val="32"/>
          <w:szCs w:val="32"/>
          <w:rtl/>
        </w:rPr>
        <w:t>.</w:t>
      </w:r>
    </w:p>
    <w:p w14:paraId="780694F7" w14:textId="77777777" w:rsidR="00CE672F" w:rsidRDefault="00CE672F" w:rsidP="00CE672F">
      <w:pPr>
        <w:jc w:val="right"/>
        <w:rPr>
          <w:sz w:val="32"/>
          <w:szCs w:val="32"/>
          <w:rtl/>
        </w:rPr>
      </w:pPr>
    </w:p>
    <w:p w14:paraId="3512B682" w14:textId="581D95D5" w:rsidR="00CE672F" w:rsidRDefault="00CE672F" w:rsidP="00CE672F">
      <w:pPr>
        <w:jc w:val="right"/>
        <w:rPr>
          <w:sz w:val="32"/>
          <w:szCs w:val="32"/>
          <w:rtl/>
        </w:rPr>
      </w:pPr>
      <w:r w:rsidRPr="00CE672F">
        <w:rPr>
          <w:b/>
          <w:bCs/>
          <w:sz w:val="32"/>
          <w:szCs w:val="32"/>
          <w:rtl/>
        </w:rPr>
        <w:t>الأكاديمي</w:t>
      </w:r>
      <w:r>
        <w:rPr>
          <w:rFonts w:hint="cs"/>
          <w:b/>
          <w:bCs/>
          <w:sz w:val="32"/>
          <w:szCs w:val="32"/>
          <w:rtl/>
        </w:rPr>
        <w:t xml:space="preserve">: </w:t>
      </w:r>
      <w:r w:rsidRPr="00CE672F">
        <w:rPr>
          <w:sz w:val="32"/>
          <w:szCs w:val="32"/>
        </w:rPr>
        <w:br/>
      </w:r>
      <w:r w:rsidRPr="00CE672F">
        <w:rPr>
          <w:sz w:val="32"/>
          <w:szCs w:val="32"/>
          <w:rtl/>
        </w:rPr>
        <w:t>هل لاحظتم تغيرًا في طبيعة الجرائم في السنوات الأخيرة مع التطور التقني؟</w:t>
      </w:r>
    </w:p>
    <w:p w14:paraId="5172BCC6" w14:textId="77777777" w:rsidR="00CE672F" w:rsidRDefault="00CE672F" w:rsidP="00CE672F">
      <w:pPr>
        <w:jc w:val="right"/>
        <w:rPr>
          <w:sz w:val="32"/>
          <w:szCs w:val="32"/>
          <w:rtl/>
        </w:rPr>
      </w:pPr>
    </w:p>
    <w:p w14:paraId="35141D0E" w14:textId="6E65CF2D" w:rsidR="00CE672F" w:rsidRDefault="00CE672F" w:rsidP="00CE672F">
      <w:pPr>
        <w:jc w:val="right"/>
        <w:rPr>
          <w:sz w:val="32"/>
          <w:szCs w:val="32"/>
          <w:rtl/>
        </w:rPr>
      </w:pPr>
      <w:r w:rsidRPr="00CE672F">
        <w:rPr>
          <w:b/>
          <w:bCs/>
          <w:sz w:val="32"/>
          <w:szCs w:val="32"/>
          <w:rtl/>
        </w:rPr>
        <w:t>المختص</w:t>
      </w:r>
      <w:r>
        <w:rPr>
          <w:rFonts w:hint="cs"/>
          <w:b/>
          <w:bCs/>
          <w:sz w:val="32"/>
          <w:szCs w:val="32"/>
          <w:rtl/>
        </w:rPr>
        <w:t>:</w:t>
      </w:r>
      <w:r w:rsidRPr="00CE672F">
        <w:rPr>
          <w:sz w:val="32"/>
          <w:szCs w:val="32"/>
        </w:rPr>
        <w:br/>
      </w:r>
      <w:r w:rsidRPr="00CE672F">
        <w:rPr>
          <w:sz w:val="32"/>
          <w:szCs w:val="32"/>
          <w:rtl/>
        </w:rPr>
        <w:t>نعم، بالتأكيد. ظهرت أنماط جديدة من الجرائم، أبرزها الجرائم الإلكترونية مثل الاحتيال والابتزاز وسرقة البيانات. لذلك أصبح من الضروري نشر الوعي بالأمن الرقمي وتعزيز ثقافة الاستخدام الآمن للتقنية</w:t>
      </w:r>
      <w:r>
        <w:rPr>
          <w:rFonts w:hint="cs"/>
          <w:sz w:val="32"/>
          <w:szCs w:val="32"/>
          <w:rtl/>
        </w:rPr>
        <w:t>.</w:t>
      </w:r>
    </w:p>
    <w:p w14:paraId="321E4FEB" w14:textId="77777777" w:rsidR="00CE672F" w:rsidRDefault="00CE672F" w:rsidP="00CE672F">
      <w:pPr>
        <w:jc w:val="right"/>
        <w:rPr>
          <w:sz w:val="32"/>
          <w:szCs w:val="32"/>
          <w:rtl/>
        </w:rPr>
      </w:pPr>
    </w:p>
    <w:p w14:paraId="70D62C8E" w14:textId="4DBE2171" w:rsidR="00CE672F" w:rsidRDefault="00CE672F" w:rsidP="00CE672F">
      <w:pPr>
        <w:jc w:val="right"/>
        <w:rPr>
          <w:sz w:val="32"/>
          <w:szCs w:val="32"/>
          <w:rtl/>
        </w:rPr>
      </w:pPr>
      <w:r w:rsidRPr="00CE672F">
        <w:rPr>
          <w:b/>
          <w:bCs/>
          <w:sz w:val="32"/>
          <w:szCs w:val="32"/>
          <w:rtl/>
        </w:rPr>
        <w:t>الأكاديمي</w:t>
      </w:r>
      <w:r>
        <w:rPr>
          <w:rFonts w:hint="cs"/>
          <w:b/>
          <w:bCs/>
          <w:sz w:val="32"/>
          <w:szCs w:val="32"/>
          <w:rtl/>
        </w:rPr>
        <w:t>:</w:t>
      </w:r>
      <w:r w:rsidRPr="00CE672F">
        <w:rPr>
          <w:sz w:val="32"/>
          <w:szCs w:val="32"/>
        </w:rPr>
        <w:br/>
      </w:r>
      <w:r w:rsidRPr="00CE672F">
        <w:rPr>
          <w:sz w:val="32"/>
          <w:szCs w:val="32"/>
          <w:rtl/>
        </w:rPr>
        <w:t>رسالة أخيرة تودون توجيهها للجمهور حول دورهم في الوقاية من الجريمة؟</w:t>
      </w:r>
    </w:p>
    <w:p w14:paraId="68CFB7F7" w14:textId="77777777" w:rsidR="00CE672F" w:rsidRDefault="00CE672F" w:rsidP="00CE672F">
      <w:pPr>
        <w:jc w:val="right"/>
        <w:rPr>
          <w:sz w:val="32"/>
          <w:szCs w:val="32"/>
          <w:rtl/>
        </w:rPr>
      </w:pPr>
    </w:p>
    <w:p w14:paraId="5845C60A" w14:textId="77777777" w:rsidR="00CE672F" w:rsidRDefault="00CE672F" w:rsidP="00CE672F">
      <w:pPr>
        <w:jc w:val="right"/>
        <w:rPr>
          <w:sz w:val="32"/>
          <w:szCs w:val="32"/>
          <w:rtl/>
        </w:rPr>
      </w:pPr>
    </w:p>
    <w:p w14:paraId="0D95CCE2" w14:textId="5F800FE9" w:rsidR="00CE672F" w:rsidRDefault="00CE672F" w:rsidP="00CE672F">
      <w:pPr>
        <w:jc w:val="right"/>
        <w:rPr>
          <w:sz w:val="32"/>
          <w:szCs w:val="32"/>
          <w:rtl/>
        </w:rPr>
      </w:pPr>
      <w:r w:rsidRPr="00CE672F">
        <w:rPr>
          <w:b/>
          <w:bCs/>
          <w:sz w:val="32"/>
          <w:szCs w:val="32"/>
          <w:rtl/>
        </w:rPr>
        <w:lastRenderedPageBreak/>
        <w:t>المختص</w:t>
      </w:r>
      <w:r>
        <w:rPr>
          <w:rFonts w:hint="cs"/>
          <w:b/>
          <w:bCs/>
          <w:sz w:val="32"/>
          <w:szCs w:val="32"/>
          <w:rtl/>
        </w:rPr>
        <w:t xml:space="preserve">: </w:t>
      </w:r>
      <w:r w:rsidRPr="00CE672F">
        <w:rPr>
          <w:sz w:val="32"/>
          <w:szCs w:val="32"/>
        </w:rPr>
        <w:br/>
      </w:r>
      <w:r w:rsidRPr="00CE672F">
        <w:rPr>
          <w:sz w:val="32"/>
          <w:szCs w:val="32"/>
          <w:rtl/>
        </w:rPr>
        <w:t>كل فرد في المجتمع شريك في الوقاية. على الجميع أن يكونوا يقظين، وأن يتعاونوا مع الجهات المختصة عند ملاحظة أي سلوك مريب. التبليغ المبكر والمبادرة في نشر الوعي هما خط الدفاع الأول ضد أي جريمة</w:t>
      </w:r>
      <w:r>
        <w:rPr>
          <w:rFonts w:hint="cs"/>
          <w:sz w:val="32"/>
          <w:szCs w:val="32"/>
          <w:rtl/>
        </w:rPr>
        <w:t>.</w:t>
      </w:r>
    </w:p>
    <w:p w14:paraId="4E8BAF8A" w14:textId="77777777" w:rsidR="00CE672F" w:rsidRPr="00CE672F" w:rsidRDefault="00CE672F" w:rsidP="00CE672F">
      <w:pPr>
        <w:jc w:val="right"/>
        <w:rPr>
          <w:sz w:val="32"/>
          <w:szCs w:val="32"/>
        </w:rPr>
      </w:pPr>
    </w:p>
    <w:p w14:paraId="46E1A1E3" w14:textId="0AD6CA81" w:rsidR="00CE672F" w:rsidRPr="00CE672F" w:rsidRDefault="00CE672F" w:rsidP="00CE672F">
      <w:pPr>
        <w:jc w:val="right"/>
        <w:rPr>
          <w:sz w:val="32"/>
          <w:szCs w:val="32"/>
        </w:rPr>
      </w:pPr>
      <w:r w:rsidRPr="00CE672F">
        <w:rPr>
          <w:b/>
          <w:bCs/>
          <w:sz w:val="32"/>
          <w:szCs w:val="32"/>
          <w:rtl/>
        </w:rPr>
        <w:t>الأكاديمي</w:t>
      </w:r>
      <w:r>
        <w:rPr>
          <w:rFonts w:hint="cs"/>
          <w:b/>
          <w:bCs/>
          <w:sz w:val="32"/>
          <w:szCs w:val="32"/>
          <w:rtl/>
        </w:rPr>
        <w:t>:</w:t>
      </w:r>
      <w:r w:rsidRPr="00CE672F">
        <w:rPr>
          <w:sz w:val="32"/>
          <w:szCs w:val="32"/>
        </w:rPr>
        <w:br/>
      </w:r>
      <w:r w:rsidRPr="00CE672F">
        <w:rPr>
          <w:sz w:val="32"/>
          <w:szCs w:val="32"/>
          <w:rtl/>
        </w:rPr>
        <w:t>نشكر المختص على ما قدمه من معلومات قيمة، ونؤكد أن الوقاية من الجريمة مسؤولية جماعية تتطلب تعاون الأسرة، والمؤسسات التعليمية، والمجتمع بأكمله</w:t>
      </w:r>
      <w:r>
        <w:rPr>
          <w:rFonts w:hint="cs"/>
          <w:sz w:val="32"/>
          <w:szCs w:val="32"/>
          <w:rtl/>
        </w:rPr>
        <w:t>.</w:t>
      </w:r>
    </w:p>
    <w:p w14:paraId="132854BB" w14:textId="77777777" w:rsidR="00CE672F" w:rsidRPr="00CE672F" w:rsidRDefault="00CE672F" w:rsidP="00CE672F">
      <w:pPr>
        <w:jc w:val="right"/>
        <w:rPr>
          <w:sz w:val="32"/>
          <w:szCs w:val="32"/>
        </w:rPr>
      </w:pPr>
    </w:p>
    <w:p w14:paraId="499D5860" w14:textId="77777777" w:rsidR="00CE672F" w:rsidRPr="00CE672F" w:rsidRDefault="00CE672F" w:rsidP="00CE672F">
      <w:pPr>
        <w:jc w:val="right"/>
        <w:rPr>
          <w:sz w:val="32"/>
          <w:szCs w:val="32"/>
        </w:rPr>
      </w:pPr>
    </w:p>
    <w:p w14:paraId="6157F346" w14:textId="77777777" w:rsidR="00CE672F" w:rsidRPr="00CE672F" w:rsidRDefault="00CE672F" w:rsidP="00CE672F">
      <w:pPr>
        <w:jc w:val="right"/>
        <w:rPr>
          <w:sz w:val="32"/>
          <w:szCs w:val="32"/>
        </w:rPr>
      </w:pPr>
    </w:p>
    <w:sectPr w:rsidR="00CE672F" w:rsidRPr="00CE67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2F"/>
    <w:rsid w:val="0005487D"/>
    <w:rsid w:val="003E2A6D"/>
    <w:rsid w:val="00640D5F"/>
    <w:rsid w:val="006E7207"/>
    <w:rsid w:val="007806D3"/>
    <w:rsid w:val="009C0B90"/>
    <w:rsid w:val="00B81D40"/>
    <w:rsid w:val="00CE672F"/>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ADAD"/>
  <w15:chartTrackingRefBased/>
  <w15:docId w15:val="{3B4E522D-9C07-524F-A01B-29C8FF2D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7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7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7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7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72F"/>
    <w:rPr>
      <w:rFonts w:eastAsiaTheme="majorEastAsia" w:cstheme="majorBidi"/>
      <w:color w:val="272727" w:themeColor="text1" w:themeTint="D8"/>
    </w:rPr>
  </w:style>
  <w:style w:type="paragraph" w:styleId="Title">
    <w:name w:val="Title"/>
    <w:basedOn w:val="Normal"/>
    <w:next w:val="Normal"/>
    <w:link w:val="TitleChar"/>
    <w:uiPriority w:val="10"/>
    <w:qFormat/>
    <w:rsid w:val="00CE67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7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7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672F"/>
    <w:rPr>
      <w:i/>
      <w:iCs/>
      <w:color w:val="404040" w:themeColor="text1" w:themeTint="BF"/>
    </w:rPr>
  </w:style>
  <w:style w:type="paragraph" w:styleId="ListParagraph">
    <w:name w:val="List Paragraph"/>
    <w:basedOn w:val="Normal"/>
    <w:uiPriority w:val="34"/>
    <w:qFormat/>
    <w:rsid w:val="00CE672F"/>
    <w:pPr>
      <w:ind w:left="720"/>
      <w:contextualSpacing/>
    </w:pPr>
  </w:style>
  <w:style w:type="character" w:styleId="IntenseEmphasis">
    <w:name w:val="Intense Emphasis"/>
    <w:basedOn w:val="DefaultParagraphFont"/>
    <w:uiPriority w:val="21"/>
    <w:qFormat/>
    <w:rsid w:val="00CE672F"/>
    <w:rPr>
      <w:i/>
      <w:iCs/>
      <w:color w:val="0F4761" w:themeColor="accent1" w:themeShade="BF"/>
    </w:rPr>
  </w:style>
  <w:style w:type="paragraph" w:styleId="IntenseQuote">
    <w:name w:val="Intense Quote"/>
    <w:basedOn w:val="Normal"/>
    <w:next w:val="Normal"/>
    <w:link w:val="IntenseQuoteChar"/>
    <w:uiPriority w:val="30"/>
    <w:qFormat/>
    <w:rsid w:val="00CE6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72F"/>
    <w:rPr>
      <w:i/>
      <w:iCs/>
      <w:color w:val="0F4761" w:themeColor="accent1" w:themeShade="BF"/>
    </w:rPr>
  </w:style>
  <w:style w:type="character" w:styleId="IntenseReference">
    <w:name w:val="Intense Reference"/>
    <w:basedOn w:val="DefaultParagraphFont"/>
    <w:uiPriority w:val="32"/>
    <w:qFormat/>
    <w:rsid w:val="00CE67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632450">
      <w:bodyDiv w:val="1"/>
      <w:marLeft w:val="0"/>
      <w:marRight w:val="0"/>
      <w:marTop w:val="0"/>
      <w:marBottom w:val="0"/>
      <w:divBdr>
        <w:top w:val="none" w:sz="0" w:space="0" w:color="auto"/>
        <w:left w:val="none" w:sz="0" w:space="0" w:color="auto"/>
        <w:bottom w:val="none" w:sz="0" w:space="0" w:color="auto"/>
        <w:right w:val="none" w:sz="0" w:space="0" w:color="auto"/>
      </w:divBdr>
    </w:div>
    <w:div w:id="402919522">
      <w:bodyDiv w:val="1"/>
      <w:marLeft w:val="0"/>
      <w:marRight w:val="0"/>
      <w:marTop w:val="0"/>
      <w:marBottom w:val="0"/>
      <w:divBdr>
        <w:top w:val="none" w:sz="0" w:space="0" w:color="auto"/>
        <w:left w:val="none" w:sz="0" w:space="0" w:color="auto"/>
        <w:bottom w:val="none" w:sz="0" w:space="0" w:color="auto"/>
        <w:right w:val="none" w:sz="0" w:space="0" w:color="auto"/>
      </w:divBdr>
    </w:div>
    <w:div w:id="859394515">
      <w:bodyDiv w:val="1"/>
      <w:marLeft w:val="0"/>
      <w:marRight w:val="0"/>
      <w:marTop w:val="0"/>
      <w:marBottom w:val="0"/>
      <w:divBdr>
        <w:top w:val="none" w:sz="0" w:space="0" w:color="auto"/>
        <w:left w:val="none" w:sz="0" w:space="0" w:color="auto"/>
        <w:bottom w:val="none" w:sz="0" w:space="0" w:color="auto"/>
        <w:right w:val="none" w:sz="0" w:space="0" w:color="auto"/>
      </w:divBdr>
    </w:div>
    <w:div w:id="1093939706">
      <w:bodyDiv w:val="1"/>
      <w:marLeft w:val="0"/>
      <w:marRight w:val="0"/>
      <w:marTop w:val="0"/>
      <w:marBottom w:val="0"/>
      <w:divBdr>
        <w:top w:val="none" w:sz="0" w:space="0" w:color="auto"/>
        <w:left w:val="none" w:sz="0" w:space="0" w:color="auto"/>
        <w:bottom w:val="none" w:sz="0" w:space="0" w:color="auto"/>
        <w:right w:val="none" w:sz="0" w:space="0" w:color="auto"/>
      </w:divBdr>
    </w:div>
    <w:div w:id="1103577480">
      <w:bodyDiv w:val="1"/>
      <w:marLeft w:val="0"/>
      <w:marRight w:val="0"/>
      <w:marTop w:val="0"/>
      <w:marBottom w:val="0"/>
      <w:divBdr>
        <w:top w:val="none" w:sz="0" w:space="0" w:color="auto"/>
        <w:left w:val="none" w:sz="0" w:space="0" w:color="auto"/>
        <w:bottom w:val="none" w:sz="0" w:space="0" w:color="auto"/>
        <w:right w:val="none" w:sz="0" w:space="0" w:color="auto"/>
      </w:divBdr>
    </w:div>
    <w:div w:id="1176312835">
      <w:bodyDiv w:val="1"/>
      <w:marLeft w:val="0"/>
      <w:marRight w:val="0"/>
      <w:marTop w:val="0"/>
      <w:marBottom w:val="0"/>
      <w:divBdr>
        <w:top w:val="none" w:sz="0" w:space="0" w:color="auto"/>
        <w:left w:val="none" w:sz="0" w:space="0" w:color="auto"/>
        <w:bottom w:val="none" w:sz="0" w:space="0" w:color="auto"/>
        <w:right w:val="none" w:sz="0" w:space="0" w:color="auto"/>
      </w:divBdr>
    </w:div>
    <w:div w:id="1362169224">
      <w:bodyDiv w:val="1"/>
      <w:marLeft w:val="0"/>
      <w:marRight w:val="0"/>
      <w:marTop w:val="0"/>
      <w:marBottom w:val="0"/>
      <w:divBdr>
        <w:top w:val="none" w:sz="0" w:space="0" w:color="auto"/>
        <w:left w:val="none" w:sz="0" w:space="0" w:color="auto"/>
        <w:bottom w:val="none" w:sz="0" w:space="0" w:color="auto"/>
        <w:right w:val="none" w:sz="0" w:space="0" w:color="auto"/>
      </w:divBdr>
    </w:div>
    <w:div w:id="1685211270">
      <w:bodyDiv w:val="1"/>
      <w:marLeft w:val="0"/>
      <w:marRight w:val="0"/>
      <w:marTop w:val="0"/>
      <w:marBottom w:val="0"/>
      <w:divBdr>
        <w:top w:val="none" w:sz="0" w:space="0" w:color="auto"/>
        <w:left w:val="none" w:sz="0" w:space="0" w:color="auto"/>
        <w:bottom w:val="none" w:sz="0" w:space="0" w:color="auto"/>
        <w:right w:val="none" w:sz="0" w:space="0" w:color="auto"/>
      </w:divBdr>
    </w:div>
    <w:div w:id="1794014298">
      <w:bodyDiv w:val="1"/>
      <w:marLeft w:val="0"/>
      <w:marRight w:val="0"/>
      <w:marTop w:val="0"/>
      <w:marBottom w:val="0"/>
      <w:divBdr>
        <w:top w:val="none" w:sz="0" w:space="0" w:color="auto"/>
        <w:left w:val="none" w:sz="0" w:space="0" w:color="auto"/>
        <w:bottom w:val="none" w:sz="0" w:space="0" w:color="auto"/>
        <w:right w:val="none" w:sz="0" w:space="0" w:color="auto"/>
      </w:divBdr>
    </w:div>
    <w:div w:id="196491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Jumah Obaid Almesmari</dc:creator>
  <cp:keywords/>
  <dc:description/>
  <cp:lastModifiedBy>Sarah Jumah Obaid Almesmari</cp:lastModifiedBy>
  <cp:revision>1</cp:revision>
  <dcterms:created xsi:type="dcterms:W3CDTF">2025-10-27T07:21:00Z</dcterms:created>
  <dcterms:modified xsi:type="dcterms:W3CDTF">2025-10-27T07:26:00Z</dcterms:modified>
</cp:coreProperties>
</file>